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B8" w:rsidRPr="00AA75B8" w:rsidRDefault="00AA75B8" w:rsidP="007B043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AA75B8" w:rsidRPr="00AA75B8" w:rsidRDefault="00AA75B8" w:rsidP="0090199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наличии средств обучения и воспитания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Аудиовиз</w:t>
      </w:r>
      <w:r w:rsidR="006E3818" w:rsidRPr="0090199B">
        <w:rPr>
          <w:rFonts w:ascii="Times New Roman" w:hAnsi="Times New Roman" w:cs="Times New Roman"/>
          <w:sz w:val="28"/>
          <w:szCs w:val="28"/>
          <w:lang w:eastAsia="ru-RU"/>
        </w:rPr>
        <w:t>уальные (слайды, слайд – фильмы</w:t>
      </w:r>
      <w:r w:rsidRPr="0090199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Демонстрационные (гербарии, муляжи, макеты, стенды, модели в разрезе, модели демонстрационные)</w:t>
      </w:r>
      <w:r w:rsidR="009019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b/>
          <w:sz w:val="28"/>
          <w:szCs w:val="28"/>
          <w:lang w:eastAsia="ru-RU"/>
        </w:rPr>
        <w:t>Общая дидактическая роль средств обучения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multimedia (что в переводе с английского означает «многосpедность») определяется информационная технология на основе пpогpаммно – аппаратного комплекса, имеющего ядро в виде компьютера со средствами подключения к нему аудио- и видеотехники. Мультимедиатехнология позволяет обеспечить при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Принципы использования средств обучения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учет возрастных и психологических особенностей обучающихся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учет дидактических целей и принципов дидактики (принципа наглядности, доступности и т.д.)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сотворчество педагога и обучающегося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приоритет правил безопасности в использовании средств обучения.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Визуальные (зрительные):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- таблицы по истории, биологии, географии, , математике, русскому  языку, ОБЖ, ИЗО,  начальным классам;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-карты по истории и географии;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-картины по русскому языку, литературе;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-натуральные объекты по биологии;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- модели, муляжи по биологии, географии, математике, начальным классам;</w:t>
      </w:r>
    </w:p>
    <w:p w:rsidR="006E381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 xml:space="preserve">-лабораторное оборудование по </w:t>
      </w:r>
      <w:r w:rsidR="006E3818" w:rsidRPr="0090199B">
        <w:rPr>
          <w:rFonts w:ascii="Times New Roman" w:hAnsi="Times New Roman" w:cs="Times New Roman"/>
          <w:sz w:val="28"/>
          <w:szCs w:val="28"/>
          <w:lang w:eastAsia="ru-RU"/>
        </w:rPr>
        <w:t>физике</w:t>
      </w:r>
    </w:p>
    <w:p w:rsidR="00AA75B8" w:rsidRPr="0090199B" w:rsidRDefault="006E381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- в кабинете «Новая школа» 1 интерактивная доска, 1 ноутбук, 14 нетбуков</w:t>
      </w:r>
      <w:r w:rsidR="00AA75B8" w:rsidRPr="009019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199B" w:rsidRPr="0090199B" w:rsidRDefault="0090199B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Аудиальные (слуховые):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 xml:space="preserve">- музыкальный центр </w:t>
      </w:r>
      <w:r w:rsidR="007B043F" w:rsidRPr="0090199B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90199B" w:rsidRPr="0090199B" w:rsidRDefault="0090199B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Средства, автоматизирующие процесс обучения: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 xml:space="preserve">- компьютеры </w:t>
      </w:r>
      <w:r w:rsidR="007B043F" w:rsidRPr="0090199B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90199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A75B8" w:rsidRPr="0090199B" w:rsidRDefault="0090199B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A75B8" w:rsidRPr="0090199B">
        <w:rPr>
          <w:rFonts w:ascii="Times New Roman" w:hAnsi="Times New Roman" w:cs="Times New Roman"/>
          <w:sz w:val="28"/>
          <w:szCs w:val="28"/>
          <w:lang w:eastAsia="ru-RU"/>
        </w:rPr>
        <w:t xml:space="preserve">Сканер </w:t>
      </w:r>
      <w:r w:rsidR="007B043F" w:rsidRPr="0090199B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AA75B8" w:rsidRPr="0090199B" w:rsidRDefault="0090199B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B043F" w:rsidRPr="0090199B">
        <w:rPr>
          <w:rFonts w:ascii="Times New Roman" w:hAnsi="Times New Roman" w:cs="Times New Roman"/>
          <w:sz w:val="28"/>
          <w:szCs w:val="28"/>
          <w:lang w:eastAsia="ru-RU"/>
        </w:rPr>
        <w:t>Принтер 1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Словесные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-учебники;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-художественная литература;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-словари;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-другая необходимая литература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средствах воспитания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Традиционно в качестве средств воспитания рассматривают объекты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материальной и духовной культуры, которые используют для решения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воспитательных задач, соблюдая следующие условия: 1) с данным объектом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связана информация, необходимая для развития внутреннего мира личности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воспитанника; 2) информация об объекте выделена как предмет освоения в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образной, наглядно-действенной или знаково-символьной (устной или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письменной) форме; 3) объект вместе со своей информацией включен в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общение и совместную деятельность воспитателя и воспитанников.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Общение как средство воспитания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а) непосредственное, в форме прямых контактов учителя и обучающегося;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индивидуальные беседы;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б) опосредованное, проявляющееся в том, что педагог направляет свои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воздействия не на воспитанника, а на знания, которые тот должен усвоить, на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часы, школьные праздники и мероприятия.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Учение как средство воспитания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Учение как деятельность ученика, в результате которой он усваивает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знания, формирует умения и навыки, выступает одним из ведущих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воспитательных средств, обеспечивая целенаправленное формирование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отношения ученика к предметам и явлениям окружающего мира. В ходе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обучения воспитывающее влияние на обучающихся оказывают содержание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изучаемого материала, формы и методы учебной работы, личность учителя,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его отношение к ученикам, учебному предмету и всему миру, а также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обстановка в классе и школе.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Эффективность воспитательного воздействия учения значительно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повышается, когда на уроке практикуется так называемая совместная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продуктивная деятельность школьников. В основе такой деятельности лежит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учебное взаимодействие, в ходе которого дети: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а) выясняют условия совместного выполнения задания;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б) организуют его взаимное обсуждение;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в) фиксируют ход совместной работы;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г) обсуждают полученные результаты;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д) оценивают успехи каждого;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е) утверждают самооценки членов группы;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е) совместно решают, как будут отчитываться о выполнения задания;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ж) проверяют и оценивают итоги совместно проделанной работы.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Совместная деятельность школьников становится продуктивной, если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она осуществляется при условии включения каждого ученика в решение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задач в начале процесса усвоения нового предметного содержания, а также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при активном его сотрудничестве с учителем и другими учениками.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Личностно-развивающие возможности совместной учебной деятельности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школьников повышаются при следующих условиях: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1) в ней должны быть воплощены отношения ответственной зависимости;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2) она должна быть социально ценной, значимой и интересной для детей;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3) социальная роль ребенка в процессе совместной деятельности и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функционирования должна меняться (например, роль старшего – на роль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подчиненного и наоборот);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4) совместная деятельность должна быть эмоционально насыщена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коллективными переживаниями, состраданием к неудачам других детей и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умению радоваться их успехам.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3.Труд как средство воспитания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Воспитательная сила труда заключается преимущественно в том, что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достижение его цели и удовлетворение вследствие этого какой-то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потребности влечет за собой появление новых потребностей.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Осуществляется через: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-дежурство по классу, школе;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-работу на пришкольном участке.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 Игра как средство воспитания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Используется как в урочной, так и во внеурочной системе, организуется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в форме проведения разного рода игр: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-организационно-деятельностные;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- соревновательные;</w:t>
      </w:r>
    </w:p>
    <w:p w:rsidR="00AA75B8" w:rsidRPr="0090199B" w:rsidRDefault="00AA75B8" w:rsidP="0090199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199B">
        <w:rPr>
          <w:rFonts w:ascii="Times New Roman" w:hAnsi="Times New Roman" w:cs="Times New Roman"/>
          <w:sz w:val="28"/>
          <w:szCs w:val="28"/>
          <w:lang w:eastAsia="ru-RU"/>
        </w:rPr>
        <w:t>- сюжетно-ролевые.</w:t>
      </w:r>
      <w:bookmarkStart w:id="0" w:name="_GoBack"/>
      <w:bookmarkEnd w:id="0"/>
    </w:p>
    <w:sectPr w:rsidR="00AA75B8" w:rsidRPr="0090199B" w:rsidSect="007B043F">
      <w:pgSz w:w="11906" w:h="173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B3CB1"/>
    <w:multiLevelType w:val="multilevel"/>
    <w:tmpl w:val="327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37"/>
    <w:rsid w:val="002B3F37"/>
    <w:rsid w:val="005722C9"/>
    <w:rsid w:val="006E3818"/>
    <w:rsid w:val="007B043F"/>
    <w:rsid w:val="0090199B"/>
    <w:rsid w:val="00AA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019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01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Кумлинская СОШ</dc:creator>
  <cp:keywords/>
  <dc:description/>
  <cp:lastModifiedBy>Кумлинская СОШ</cp:lastModifiedBy>
  <cp:revision>3</cp:revision>
  <dcterms:created xsi:type="dcterms:W3CDTF">2018-05-12T07:15:00Z</dcterms:created>
  <dcterms:modified xsi:type="dcterms:W3CDTF">2018-05-12T07:51:00Z</dcterms:modified>
</cp:coreProperties>
</file>